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E475" w14:textId="43B8E0F0" w:rsidR="009D04BB" w:rsidRDefault="00000000">
      <w:pPr>
        <w:pStyle w:val="Heading1"/>
      </w:pPr>
      <w:bookmarkStart w:id="0" w:name="spiral-revolution"/>
      <w:r>
        <w:t xml:space="preserve">Spiral </w:t>
      </w:r>
      <w:proofErr w:type="spellStart"/>
      <w:r>
        <w:t>REvolution</w:t>
      </w:r>
      <w:proofErr w:type="spellEnd"/>
    </w:p>
    <w:p w14:paraId="03E842C9" w14:textId="77777777" w:rsidR="009D04BB" w:rsidRDefault="00000000">
      <w:pPr>
        <w:pStyle w:val="Heading1"/>
      </w:pPr>
      <w:bookmarkStart w:id="1" w:name="Xa32d587fae8f507e5db54cb062c3400277a34c5"/>
      <w:bookmarkEnd w:id="0"/>
      <w:r>
        <w:t>SF Climate Week 2026 — Regenerative Activation Session Report</w:t>
      </w:r>
    </w:p>
    <w:p w14:paraId="0056CA2D" w14:textId="77777777" w:rsidR="009D04BB" w:rsidRDefault="00000000">
      <w:pPr>
        <w:pStyle w:val="Heading2"/>
      </w:pPr>
      <w:bookmarkStart w:id="2" w:name="overview"/>
      <w:r>
        <w:t>Overview</w:t>
      </w:r>
    </w:p>
    <w:p w14:paraId="1C96D9D2" w14:textId="77777777" w:rsidR="009D04BB" w:rsidRDefault="00000000">
      <w:pPr>
        <w:pStyle w:val="FirstParagraph"/>
      </w:pPr>
      <w:r>
        <w:t>Following SF Climate Week 2026, Spiral REvolution hosted a regenerative activation and integration session designed to help participants process insights from Climate Week and translate them into meaningful action. The session gathered a cross-disciplinary community of climate-adjacent practitioners, including communicators, educators, conservation leaders, technologists, designers, organizers, and regenerative thinkers.</w:t>
      </w:r>
    </w:p>
    <w:p w14:paraId="622F0CFA" w14:textId="77777777" w:rsidR="009D04BB" w:rsidRDefault="00000000">
      <w:pPr>
        <w:pStyle w:val="BodyText"/>
      </w:pPr>
      <w:r>
        <w:t>The session focused on:</w:t>
      </w:r>
    </w:p>
    <w:p w14:paraId="4211CA2E" w14:textId="77777777" w:rsidR="009D04BB" w:rsidRDefault="00000000">
      <w:pPr>
        <w:pStyle w:val="Compact"/>
        <w:numPr>
          <w:ilvl w:val="0"/>
          <w:numId w:val="2"/>
        </w:numPr>
      </w:pPr>
      <w:r>
        <w:t>Synthesizing key insights and emotional takeaways from SF Climate Week</w:t>
      </w:r>
    </w:p>
    <w:p w14:paraId="3F862E1D" w14:textId="77777777" w:rsidR="009D04BB" w:rsidRDefault="00000000">
      <w:pPr>
        <w:pStyle w:val="Compact"/>
        <w:numPr>
          <w:ilvl w:val="0"/>
          <w:numId w:val="2"/>
        </w:numPr>
      </w:pPr>
      <w:r>
        <w:t>Exploring implications for participants’ current work and leadership</w:t>
      </w:r>
    </w:p>
    <w:p w14:paraId="19A3DB7D" w14:textId="77777777" w:rsidR="009D04BB" w:rsidRDefault="00000000">
      <w:pPr>
        <w:pStyle w:val="Compact"/>
        <w:numPr>
          <w:ilvl w:val="0"/>
          <w:numId w:val="2"/>
        </w:numPr>
      </w:pPr>
      <w:r>
        <w:t>Supporting concrete commitments and future collaboration</w:t>
      </w:r>
    </w:p>
    <w:p w14:paraId="3E2812CB" w14:textId="77777777" w:rsidR="009D04BB" w:rsidRDefault="00000000">
      <w:pPr>
        <w:pStyle w:val="FirstParagraph"/>
      </w:pPr>
      <w:r>
        <w:t>The report below summarizes the dominant themes, participant needs, opportunities, and emerging directions identified through participant reflections, surveys, and ideation exercises.</w:t>
      </w:r>
    </w:p>
    <w:p w14:paraId="2265BB0F" w14:textId="77777777" w:rsidR="009D04BB" w:rsidRDefault="00BD5C30">
      <w:r>
        <w:rPr>
          <w:noProof/>
        </w:rPr>
        <w:pict w14:anchorId="446E22EF">
          <v:rect id="_x0000_i1037" alt="" style="width:468pt;height:.05pt;mso-width-percent:0;mso-height-percent:0;mso-width-percent:0;mso-height-percent:0" o:hralign="center" o:hrstd="t" o:hr="t"/>
        </w:pict>
      </w:r>
    </w:p>
    <w:p w14:paraId="33C5E29A" w14:textId="77777777" w:rsidR="009D04BB" w:rsidRDefault="00000000">
      <w:pPr>
        <w:pStyle w:val="Heading1"/>
      </w:pPr>
      <w:bookmarkStart w:id="3" w:name="participation-snapshot"/>
      <w:bookmarkEnd w:id="1"/>
      <w:bookmarkEnd w:id="2"/>
      <w:r>
        <w:t>Participation Snapshot</w:t>
      </w:r>
    </w:p>
    <w:p w14:paraId="4992F19B" w14:textId="77777777" w:rsidR="009D04BB" w:rsidRDefault="00000000">
      <w:pPr>
        <w:pStyle w:val="Compact"/>
        <w:numPr>
          <w:ilvl w:val="0"/>
          <w:numId w:val="3"/>
        </w:numPr>
      </w:pPr>
      <w:r>
        <w:t>Approximate SF Climate Week participation connected to Spiral REvolution programming: 416 participants</w:t>
      </w:r>
    </w:p>
    <w:p w14:paraId="254BA1F9" w14:textId="77777777" w:rsidR="009D04BB" w:rsidRDefault="00000000">
      <w:pPr>
        <w:pStyle w:val="Compact"/>
        <w:numPr>
          <w:ilvl w:val="0"/>
          <w:numId w:val="3"/>
        </w:numPr>
      </w:pPr>
      <w:r>
        <w:t>Three hosted panels, including two sold-out sessions</w:t>
      </w:r>
    </w:p>
    <w:p w14:paraId="61919F0D" w14:textId="77777777" w:rsidR="009D04BB" w:rsidRDefault="00000000">
      <w:pPr>
        <w:pStyle w:val="Compact"/>
        <w:numPr>
          <w:ilvl w:val="0"/>
          <w:numId w:val="3"/>
        </w:numPr>
      </w:pPr>
      <w:r>
        <w:t>One sold-out workshop for climate communicators</w:t>
      </w:r>
    </w:p>
    <w:p w14:paraId="2A8FAE82" w14:textId="77777777" w:rsidR="009D04BB" w:rsidRDefault="00000000">
      <w:pPr>
        <w:pStyle w:val="Compact"/>
        <w:numPr>
          <w:ilvl w:val="0"/>
          <w:numId w:val="3"/>
        </w:numPr>
      </w:pPr>
      <w:r>
        <w:t>Regenerative Activation Session facilitated by Tim Schuster using the PopUpThinkTank framework</w:t>
      </w:r>
    </w:p>
    <w:p w14:paraId="65268392" w14:textId="77777777" w:rsidR="009D04BB" w:rsidRDefault="00000000">
      <w:pPr>
        <w:pStyle w:val="FirstParagraph"/>
      </w:pPr>
      <w:r>
        <w:t>Participants represented sectors including:</w:t>
      </w:r>
    </w:p>
    <w:p w14:paraId="119269C9" w14:textId="77777777" w:rsidR="009D04BB" w:rsidRDefault="00000000">
      <w:pPr>
        <w:pStyle w:val="Compact"/>
        <w:numPr>
          <w:ilvl w:val="0"/>
          <w:numId w:val="4"/>
        </w:numPr>
      </w:pPr>
      <w:r>
        <w:t>Climate finance</w:t>
      </w:r>
    </w:p>
    <w:p w14:paraId="38F0ED28" w14:textId="77777777" w:rsidR="009D04BB" w:rsidRDefault="00000000">
      <w:pPr>
        <w:pStyle w:val="Compact"/>
        <w:numPr>
          <w:ilvl w:val="0"/>
          <w:numId w:val="4"/>
        </w:numPr>
      </w:pPr>
      <w:r>
        <w:t>Conservation</w:t>
      </w:r>
    </w:p>
    <w:p w14:paraId="0DC6E6A9" w14:textId="77777777" w:rsidR="009D04BB" w:rsidRDefault="00000000">
      <w:pPr>
        <w:pStyle w:val="Compact"/>
        <w:numPr>
          <w:ilvl w:val="0"/>
          <w:numId w:val="4"/>
        </w:numPr>
      </w:pPr>
      <w:r>
        <w:t>Urban ecology</w:t>
      </w:r>
    </w:p>
    <w:p w14:paraId="228B8DAE" w14:textId="77777777" w:rsidR="009D04BB" w:rsidRDefault="00000000">
      <w:pPr>
        <w:pStyle w:val="Compact"/>
        <w:numPr>
          <w:ilvl w:val="0"/>
          <w:numId w:val="4"/>
        </w:numPr>
      </w:pPr>
      <w:r>
        <w:t>Regenerative agriculture</w:t>
      </w:r>
    </w:p>
    <w:p w14:paraId="5EC70D19" w14:textId="77777777" w:rsidR="009D04BB" w:rsidRDefault="00000000">
      <w:pPr>
        <w:pStyle w:val="Compact"/>
        <w:numPr>
          <w:ilvl w:val="0"/>
          <w:numId w:val="4"/>
        </w:numPr>
      </w:pPr>
      <w:r>
        <w:lastRenderedPageBreak/>
        <w:t>Education</w:t>
      </w:r>
    </w:p>
    <w:p w14:paraId="154E5D77" w14:textId="77777777" w:rsidR="009D04BB" w:rsidRDefault="00000000">
      <w:pPr>
        <w:pStyle w:val="Compact"/>
        <w:numPr>
          <w:ilvl w:val="0"/>
          <w:numId w:val="4"/>
        </w:numPr>
      </w:pPr>
      <w:r>
        <w:t>Technology and AI</w:t>
      </w:r>
    </w:p>
    <w:p w14:paraId="7A64487D" w14:textId="77777777" w:rsidR="009D04BB" w:rsidRDefault="00000000">
      <w:pPr>
        <w:pStyle w:val="Compact"/>
        <w:numPr>
          <w:ilvl w:val="0"/>
          <w:numId w:val="4"/>
        </w:numPr>
      </w:pPr>
      <w:r>
        <w:t>Media and communications</w:t>
      </w:r>
    </w:p>
    <w:p w14:paraId="743DCE54" w14:textId="77777777" w:rsidR="009D04BB" w:rsidRDefault="00000000">
      <w:pPr>
        <w:pStyle w:val="Compact"/>
        <w:numPr>
          <w:ilvl w:val="0"/>
          <w:numId w:val="4"/>
        </w:numPr>
      </w:pPr>
      <w:r>
        <w:t>Community organizing</w:t>
      </w:r>
    </w:p>
    <w:p w14:paraId="02217484" w14:textId="77777777" w:rsidR="009D04BB" w:rsidRDefault="00000000">
      <w:pPr>
        <w:pStyle w:val="Compact"/>
        <w:numPr>
          <w:ilvl w:val="0"/>
          <w:numId w:val="4"/>
        </w:numPr>
      </w:pPr>
      <w:r>
        <w:t>Mental health and eco-anxiety work</w:t>
      </w:r>
    </w:p>
    <w:p w14:paraId="587F9324" w14:textId="77777777" w:rsidR="009D04BB" w:rsidRDefault="00000000">
      <w:pPr>
        <w:pStyle w:val="Compact"/>
        <w:numPr>
          <w:ilvl w:val="0"/>
          <w:numId w:val="4"/>
        </w:numPr>
      </w:pPr>
      <w:r>
        <w:t>Design and systems innovation</w:t>
      </w:r>
    </w:p>
    <w:p w14:paraId="313CA5D9" w14:textId="77777777" w:rsidR="009D04BB" w:rsidRDefault="00BD5C30">
      <w:r>
        <w:rPr>
          <w:noProof/>
        </w:rPr>
        <w:pict w14:anchorId="1A1BFC88">
          <v:rect id="_x0000_i1036" alt="" style="width:468pt;height:.05pt;mso-width-percent:0;mso-height-percent:0;mso-width-percent:0;mso-height-percent:0" o:hralign="center" o:hrstd="t" o:hr="t"/>
        </w:pict>
      </w:r>
    </w:p>
    <w:p w14:paraId="7EB3312C" w14:textId="77777777" w:rsidR="009D04BB" w:rsidRDefault="00000000">
      <w:pPr>
        <w:pStyle w:val="Heading1"/>
      </w:pPr>
      <w:bookmarkStart w:id="4" w:name="key-themes-emerging-from-the-session"/>
      <w:bookmarkEnd w:id="3"/>
      <w:r>
        <w:t>Key Themes Emerging from the Session</w:t>
      </w:r>
    </w:p>
    <w:p w14:paraId="3B725FCB" w14:textId="77777777" w:rsidR="009D04BB" w:rsidRDefault="00000000">
      <w:pPr>
        <w:pStyle w:val="Heading2"/>
      </w:pPr>
      <w:bookmarkStart w:id="5" w:name="X1da17284b161ce8ade2f44215bd4ff09e4c7d00"/>
      <w:r>
        <w:t>1. Deep Desire for Connection and Cross-Sector Collaboration</w:t>
      </w:r>
    </w:p>
    <w:p w14:paraId="2DD1BD7F" w14:textId="77777777" w:rsidR="009D04BB" w:rsidRDefault="00000000">
      <w:pPr>
        <w:pStyle w:val="FirstParagraph"/>
      </w:pPr>
      <w:r>
        <w:t>One of the strongest themes across all responses was the desire for meaningful collaboration across disciplines, sectors, and geographies.</w:t>
      </w:r>
    </w:p>
    <w:p w14:paraId="625F874D" w14:textId="77777777" w:rsidR="009D04BB" w:rsidRDefault="00000000">
      <w:pPr>
        <w:pStyle w:val="BodyText"/>
      </w:pPr>
      <w:r>
        <w:t>Participants repeatedly expressed:</w:t>
      </w:r>
    </w:p>
    <w:p w14:paraId="05D690D5" w14:textId="77777777" w:rsidR="009D04BB" w:rsidRDefault="00000000">
      <w:pPr>
        <w:pStyle w:val="Compact"/>
        <w:numPr>
          <w:ilvl w:val="0"/>
          <w:numId w:val="5"/>
        </w:numPr>
      </w:pPr>
      <w:r>
        <w:t>A need for stronger connective tissue between organizations</w:t>
      </w:r>
    </w:p>
    <w:p w14:paraId="137EF886" w14:textId="77777777" w:rsidR="009D04BB" w:rsidRDefault="00000000">
      <w:pPr>
        <w:pStyle w:val="Compact"/>
        <w:numPr>
          <w:ilvl w:val="0"/>
          <w:numId w:val="5"/>
        </w:numPr>
      </w:pPr>
      <w:r>
        <w:t>Desire for thought partners and accountability structures</w:t>
      </w:r>
    </w:p>
    <w:p w14:paraId="0910E88D" w14:textId="77777777" w:rsidR="009D04BB" w:rsidRDefault="00000000">
      <w:pPr>
        <w:pStyle w:val="Compact"/>
        <w:numPr>
          <w:ilvl w:val="0"/>
          <w:numId w:val="5"/>
        </w:numPr>
      </w:pPr>
      <w:r>
        <w:t>Interest in sustained communities of practice beyond one-off events</w:t>
      </w:r>
    </w:p>
    <w:p w14:paraId="68B621B7" w14:textId="77777777" w:rsidR="009D04BB" w:rsidRDefault="00000000">
      <w:pPr>
        <w:pStyle w:val="Compact"/>
        <w:numPr>
          <w:ilvl w:val="0"/>
          <w:numId w:val="5"/>
        </w:numPr>
      </w:pPr>
      <w:r>
        <w:t>Excitement about interdisciplinary collaboration</w:t>
      </w:r>
    </w:p>
    <w:p w14:paraId="2E386809" w14:textId="77777777" w:rsidR="009D04BB" w:rsidRDefault="00000000">
      <w:pPr>
        <w:pStyle w:val="Compact"/>
        <w:numPr>
          <w:ilvl w:val="0"/>
          <w:numId w:val="5"/>
        </w:numPr>
      </w:pPr>
      <w:r>
        <w:t>Interest in international and cross-cultural cooperation</w:t>
      </w:r>
    </w:p>
    <w:p w14:paraId="44FBF317" w14:textId="77777777" w:rsidR="009D04BB" w:rsidRDefault="00000000">
      <w:pPr>
        <w:pStyle w:val="FirstParagraph"/>
      </w:pPr>
      <w:r>
        <w:t>Many participants described SF Climate Week as inspiring precisely because it temporarily dissolved silos between practitioners.</w:t>
      </w:r>
    </w:p>
    <w:p w14:paraId="10A9A0AF" w14:textId="77777777" w:rsidR="009D04BB" w:rsidRDefault="00000000">
      <w:pPr>
        <w:pStyle w:val="BodyText"/>
      </w:pPr>
      <w:r>
        <w:t>Representative themes included:</w:t>
      </w:r>
    </w:p>
    <w:p w14:paraId="56861F8E" w14:textId="77777777" w:rsidR="009D04BB" w:rsidRDefault="00000000">
      <w:pPr>
        <w:pStyle w:val="Compact"/>
        <w:numPr>
          <w:ilvl w:val="0"/>
          <w:numId w:val="6"/>
        </w:numPr>
      </w:pPr>
      <w:r>
        <w:t>Collaboration between the Netherlands and the U.S.</w:t>
      </w:r>
    </w:p>
    <w:p w14:paraId="72757D73" w14:textId="77777777" w:rsidR="009D04BB" w:rsidRDefault="00000000">
      <w:pPr>
        <w:pStyle w:val="Compact"/>
        <w:numPr>
          <w:ilvl w:val="0"/>
          <w:numId w:val="6"/>
        </w:numPr>
      </w:pPr>
      <w:r>
        <w:t>Cross-disciplinary networking</w:t>
      </w:r>
    </w:p>
    <w:p w14:paraId="205A9014" w14:textId="77777777" w:rsidR="009D04BB" w:rsidRDefault="00000000">
      <w:pPr>
        <w:pStyle w:val="Compact"/>
        <w:numPr>
          <w:ilvl w:val="0"/>
          <w:numId w:val="6"/>
        </w:numPr>
      </w:pPr>
      <w:r>
        <w:t>Connecting climate communication with systems thinking</w:t>
      </w:r>
    </w:p>
    <w:p w14:paraId="4D5606F0" w14:textId="77777777" w:rsidR="009D04BB" w:rsidRDefault="00000000">
      <w:pPr>
        <w:pStyle w:val="Compact"/>
        <w:numPr>
          <w:ilvl w:val="0"/>
          <w:numId w:val="6"/>
        </w:numPr>
      </w:pPr>
      <w:r>
        <w:t>Shared problem-solving across sectors</w:t>
      </w:r>
    </w:p>
    <w:p w14:paraId="7854FD73" w14:textId="77777777" w:rsidR="009D04BB" w:rsidRDefault="00000000">
      <w:pPr>
        <w:pStyle w:val="Compact"/>
        <w:numPr>
          <w:ilvl w:val="0"/>
          <w:numId w:val="6"/>
        </w:numPr>
      </w:pPr>
      <w:r>
        <w:t>Greater camaraderie among women in regenerative agriculture</w:t>
      </w:r>
    </w:p>
    <w:p w14:paraId="6F8C23EE" w14:textId="77777777" w:rsidR="009D04BB" w:rsidRDefault="00BD5C30">
      <w:r>
        <w:rPr>
          <w:noProof/>
        </w:rPr>
        <w:pict w14:anchorId="0D18A54D">
          <v:rect id="_x0000_i1035" alt="" style="width:468pt;height:.05pt;mso-width-percent:0;mso-height-percent:0;mso-width-percent:0;mso-height-percent:0" o:hralign="center" o:hrstd="t" o:hr="t"/>
        </w:pict>
      </w:r>
    </w:p>
    <w:p w14:paraId="6E4B44BD" w14:textId="77777777" w:rsidR="009D04BB" w:rsidRDefault="00000000">
      <w:pPr>
        <w:pStyle w:val="Heading2"/>
      </w:pPr>
      <w:bookmarkStart w:id="6" w:name="Xec34b06971188f43fa89666fa3f9ac8ae6f2522"/>
      <w:bookmarkEnd w:id="5"/>
      <w:r>
        <w:t>2. Climate Work Requires Emotional and Nervous System Support</w:t>
      </w:r>
    </w:p>
    <w:p w14:paraId="5898FA6C" w14:textId="77777777" w:rsidR="009D04BB" w:rsidRDefault="00000000">
      <w:pPr>
        <w:pStyle w:val="FirstParagraph"/>
      </w:pPr>
      <w:r>
        <w:t>A major undercurrent throughout the responses was emotional overwhelm, burnout, eco-anxiety, and the need for regenerative approaches to sustaining climate work.</w:t>
      </w:r>
    </w:p>
    <w:p w14:paraId="7FCBF37F" w14:textId="77777777" w:rsidR="009D04BB" w:rsidRDefault="00000000">
      <w:pPr>
        <w:pStyle w:val="BodyText"/>
      </w:pPr>
      <w:r>
        <w:t>Participants reflected on:</w:t>
      </w:r>
    </w:p>
    <w:p w14:paraId="4E494F6A" w14:textId="77777777" w:rsidR="009D04BB" w:rsidRDefault="00000000">
      <w:pPr>
        <w:pStyle w:val="Compact"/>
        <w:numPr>
          <w:ilvl w:val="0"/>
          <w:numId w:val="7"/>
        </w:numPr>
      </w:pPr>
      <w:r>
        <w:lastRenderedPageBreak/>
        <w:t>Nervous system regulation</w:t>
      </w:r>
    </w:p>
    <w:p w14:paraId="6D786E25" w14:textId="77777777" w:rsidR="009D04BB" w:rsidRDefault="00000000">
      <w:pPr>
        <w:pStyle w:val="Compact"/>
        <w:numPr>
          <w:ilvl w:val="0"/>
          <w:numId w:val="7"/>
        </w:numPr>
      </w:pPr>
      <w:r>
        <w:t>Emotional sustainability</w:t>
      </w:r>
    </w:p>
    <w:p w14:paraId="40267D13" w14:textId="77777777" w:rsidR="009D04BB" w:rsidRDefault="00000000">
      <w:pPr>
        <w:pStyle w:val="Compact"/>
        <w:numPr>
          <w:ilvl w:val="0"/>
          <w:numId w:val="7"/>
        </w:numPr>
      </w:pPr>
      <w:r>
        <w:t>Human sustainability within the tech and climate ecosystems</w:t>
      </w:r>
    </w:p>
    <w:p w14:paraId="1F991081" w14:textId="77777777" w:rsidR="009D04BB" w:rsidRDefault="00000000">
      <w:pPr>
        <w:pStyle w:val="Compact"/>
        <w:numPr>
          <w:ilvl w:val="0"/>
          <w:numId w:val="7"/>
        </w:numPr>
      </w:pPr>
      <w:r>
        <w:t>The feasibility of climate-related healing work</w:t>
      </w:r>
    </w:p>
    <w:p w14:paraId="4E1AED18" w14:textId="77777777" w:rsidR="009D04BB" w:rsidRDefault="00000000">
      <w:pPr>
        <w:pStyle w:val="Compact"/>
        <w:numPr>
          <w:ilvl w:val="0"/>
          <w:numId w:val="7"/>
        </w:numPr>
      </w:pPr>
      <w:r>
        <w:t>The emotional burden of climate engagement</w:t>
      </w:r>
    </w:p>
    <w:p w14:paraId="7A068F73" w14:textId="77777777" w:rsidR="009D04BB" w:rsidRDefault="00000000">
      <w:pPr>
        <w:pStyle w:val="FirstParagraph"/>
      </w:pPr>
      <w:r>
        <w:t>Many participants emphasized that people working in climate are often low on time, money, and emotional capacity.</w:t>
      </w:r>
    </w:p>
    <w:p w14:paraId="68BA37E5" w14:textId="77777777" w:rsidR="009D04BB" w:rsidRDefault="00000000">
      <w:pPr>
        <w:pStyle w:val="BodyText"/>
      </w:pPr>
      <w:r>
        <w:t>At the same time, respondents expressed appreciation for the hopeful, relational, and emotionally supportive atmosphere of the session.</w:t>
      </w:r>
    </w:p>
    <w:p w14:paraId="4AFF3577" w14:textId="77777777" w:rsidR="009D04BB" w:rsidRDefault="00BD5C30">
      <w:r>
        <w:rPr>
          <w:noProof/>
        </w:rPr>
        <w:pict w14:anchorId="22CB5071">
          <v:rect id="_x0000_i1034" alt="" style="width:468pt;height:.05pt;mso-width-percent:0;mso-height-percent:0;mso-width-percent:0;mso-height-percent:0" o:hralign="center" o:hrstd="t" o:hr="t"/>
        </w:pict>
      </w:r>
    </w:p>
    <w:p w14:paraId="3BB2F7F0" w14:textId="77777777" w:rsidR="009D04BB" w:rsidRDefault="00000000">
      <w:pPr>
        <w:pStyle w:val="Heading2"/>
      </w:pPr>
      <w:bookmarkStart w:id="7" w:name="X09bf9a44efe78c40e3f516173aff28b39c72a90"/>
      <w:bookmarkEnd w:id="6"/>
      <w:r>
        <w:t>3. Participants Want Action, Not Just Inspiration</w:t>
      </w:r>
    </w:p>
    <w:p w14:paraId="5BDE86A1" w14:textId="77777777" w:rsidR="009D04BB" w:rsidRDefault="00000000">
      <w:pPr>
        <w:pStyle w:val="FirstParagraph"/>
      </w:pPr>
      <w:r>
        <w:t>Another dominant theme was the desire to move beyond awareness into implementation.</w:t>
      </w:r>
    </w:p>
    <w:p w14:paraId="02DFC388" w14:textId="77777777" w:rsidR="009D04BB" w:rsidRDefault="00000000">
      <w:pPr>
        <w:pStyle w:val="BodyText"/>
      </w:pPr>
      <w:r>
        <w:t>Participants sought:</w:t>
      </w:r>
    </w:p>
    <w:p w14:paraId="5D5CE13E" w14:textId="77777777" w:rsidR="009D04BB" w:rsidRDefault="00000000">
      <w:pPr>
        <w:pStyle w:val="Compact"/>
        <w:numPr>
          <w:ilvl w:val="0"/>
          <w:numId w:val="8"/>
        </w:numPr>
      </w:pPr>
      <w:r>
        <w:t>Practical next steps</w:t>
      </w:r>
    </w:p>
    <w:p w14:paraId="4F39E124" w14:textId="77777777" w:rsidR="009D04BB" w:rsidRDefault="00000000">
      <w:pPr>
        <w:pStyle w:val="Compact"/>
        <w:numPr>
          <w:ilvl w:val="0"/>
          <w:numId w:val="8"/>
        </w:numPr>
      </w:pPr>
      <w:r>
        <w:t>Accountability systems</w:t>
      </w:r>
    </w:p>
    <w:p w14:paraId="7A7EF5D8" w14:textId="77777777" w:rsidR="009D04BB" w:rsidRDefault="00000000">
      <w:pPr>
        <w:pStyle w:val="Compact"/>
        <w:numPr>
          <w:ilvl w:val="0"/>
          <w:numId w:val="8"/>
        </w:numPr>
      </w:pPr>
      <w:r>
        <w:t>Collaborators</w:t>
      </w:r>
    </w:p>
    <w:p w14:paraId="73AA6284" w14:textId="77777777" w:rsidR="009D04BB" w:rsidRDefault="00000000">
      <w:pPr>
        <w:pStyle w:val="Compact"/>
        <w:numPr>
          <w:ilvl w:val="0"/>
          <w:numId w:val="8"/>
        </w:numPr>
      </w:pPr>
      <w:r>
        <w:t>Prototyping opportunities</w:t>
      </w:r>
    </w:p>
    <w:p w14:paraId="6A925651" w14:textId="77777777" w:rsidR="009D04BB" w:rsidRDefault="00000000">
      <w:pPr>
        <w:pStyle w:val="Compact"/>
        <w:numPr>
          <w:ilvl w:val="0"/>
          <w:numId w:val="8"/>
        </w:numPr>
      </w:pPr>
      <w:r>
        <w:t>Spaces for experimentation</w:t>
      </w:r>
    </w:p>
    <w:p w14:paraId="0B063EB7" w14:textId="77777777" w:rsidR="009D04BB" w:rsidRDefault="00000000">
      <w:pPr>
        <w:pStyle w:val="Compact"/>
        <w:numPr>
          <w:ilvl w:val="0"/>
          <w:numId w:val="8"/>
        </w:numPr>
      </w:pPr>
      <w:r>
        <w:t>Frameworks for applying insights to real-world systems</w:t>
      </w:r>
    </w:p>
    <w:p w14:paraId="09A0AB6E" w14:textId="77777777" w:rsidR="009D04BB" w:rsidRDefault="00000000">
      <w:pPr>
        <w:pStyle w:val="FirstParagraph"/>
      </w:pPr>
      <w:r>
        <w:t>Many respondents emphasized that the challenge is no longer identifying climate solutions, but rather:</w:t>
      </w:r>
    </w:p>
    <w:p w14:paraId="73DD503B" w14:textId="77777777" w:rsidR="009D04BB" w:rsidRDefault="00000000">
      <w:pPr>
        <w:pStyle w:val="Compact"/>
        <w:numPr>
          <w:ilvl w:val="0"/>
          <w:numId w:val="9"/>
        </w:numPr>
      </w:pPr>
      <w:r>
        <w:t>Building cultural will</w:t>
      </w:r>
    </w:p>
    <w:p w14:paraId="0C5BED42" w14:textId="77777777" w:rsidR="009D04BB" w:rsidRDefault="00000000">
      <w:pPr>
        <w:pStyle w:val="Compact"/>
        <w:numPr>
          <w:ilvl w:val="0"/>
          <w:numId w:val="9"/>
        </w:numPr>
      </w:pPr>
      <w:r>
        <w:t>Coordinating collective action</w:t>
      </w:r>
    </w:p>
    <w:p w14:paraId="3DA9C030" w14:textId="77777777" w:rsidR="009D04BB" w:rsidRDefault="00000000">
      <w:pPr>
        <w:pStyle w:val="Compact"/>
        <w:numPr>
          <w:ilvl w:val="0"/>
          <w:numId w:val="9"/>
        </w:numPr>
      </w:pPr>
      <w:r>
        <w:t>Translating ideas into implementation</w:t>
      </w:r>
    </w:p>
    <w:p w14:paraId="343EC8A8" w14:textId="77777777" w:rsidR="009D04BB" w:rsidRDefault="00000000">
      <w:pPr>
        <w:pStyle w:val="Compact"/>
        <w:numPr>
          <w:ilvl w:val="0"/>
          <w:numId w:val="9"/>
        </w:numPr>
      </w:pPr>
      <w:r>
        <w:t>Sustaining momentum after events end</w:t>
      </w:r>
    </w:p>
    <w:p w14:paraId="67A498FD" w14:textId="77777777" w:rsidR="009D04BB" w:rsidRDefault="00000000">
      <w:pPr>
        <w:pStyle w:val="FirstParagraph"/>
      </w:pPr>
      <w:r>
        <w:t>Several participants expressed a desire for recurring gatherings and structures that continue the conversation and support execution.</w:t>
      </w:r>
    </w:p>
    <w:p w14:paraId="308E1873" w14:textId="77777777" w:rsidR="009D04BB" w:rsidRDefault="00BD5C30">
      <w:r>
        <w:rPr>
          <w:noProof/>
        </w:rPr>
        <w:pict w14:anchorId="77C509A6">
          <v:rect id="_x0000_i1033" alt="" style="width:468pt;height:.05pt;mso-width-percent:0;mso-height-percent:0;mso-width-percent:0;mso-height-percent:0" o:hralign="center" o:hrstd="t" o:hr="t"/>
        </w:pict>
      </w:r>
    </w:p>
    <w:p w14:paraId="564CB4E4" w14:textId="77777777" w:rsidR="009D04BB" w:rsidRDefault="00000000">
      <w:pPr>
        <w:pStyle w:val="Heading2"/>
      </w:pPr>
      <w:bookmarkStart w:id="8" w:name="X08db10cb74dde4f56421d937cce67392341be2e"/>
      <w:bookmarkEnd w:id="7"/>
      <w:r>
        <w:t>4. Cultural Transformation Is Seen as Essential</w:t>
      </w:r>
    </w:p>
    <w:p w14:paraId="57C462BF" w14:textId="77777777" w:rsidR="009D04BB" w:rsidRDefault="00000000">
      <w:pPr>
        <w:pStyle w:val="FirstParagraph"/>
      </w:pPr>
      <w:r>
        <w:t>Participants repeatedly framed climate action as a cultural and relational challenge rather than solely a technological one.</w:t>
      </w:r>
    </w:p>
    <w:p w14:paraId="240D2403" w14:textId="77777777" w:rsidR="009D04BB" w:rsidRDefault="00000000">
      <w:pPr>
        <w:pStyle w:val="BodyText"/>
      </w:pPr>
      <w:r>
        <w:lastRenderedPageBreak/>
        <w:t>Emerging themes included:</w:t>
      </w:r>
    </w:p>
    <w:p w14:paraId="272B4CC6" w14:textId="77777777" w:rsidR="009D04BB" w:rsidRDefault="00000000">
      <w:pPr>
        <w:pStyle w:val="Compact"/>
        <w:numPr>
          <w:ilvl w:val="0"/>
          <w:numId w:val="10"/>
        </w:numPr>
      </w:pPr>
      <w:r>
        <w:t>Building cultural will for climate action</w:t>
      </w:r>
    </w:p>
    <w:p w14:paraId="432D1EEC" w14:textId="77777777" w:rsidR="009D04BB" w:rsidRDefault="00000000">
      <w:pPr>
        <w:pStyle w:val="Compact"/>
        <w:numPr>
          <w:ilvl w:val="0"/>
          <w:numId w:val="10"/>
        </w:numPr>
      </w:pPr>
      <w:r>
        <w:t>Helping ordinary people engage meaningfully</w:t>
      </w:r>
    </w:p>
    <w:p w14:paraId="35081927" w14:textId="77777777" w:rsidR="009D04BB" w:rsidRDefault="00000000">
      <w:pPr>
        <w:pStyle w:val="Compact"/>
        <w:numPr>
          <w:ilvl w:val="0"/>
          <w:numId w:val="10"/>
        </w:numPr>
      </w:pPr>
      <w:r>
        <w:t>Expanding climate participation beyond activists</w:t>
      </w:r>
    </w:p>
    <w:p w14:paraId="12B9C9B5" w14:textId="77777777" w:rsidR="009D04BB" w:rsidRDefault="00000000">
      <w:pPr>
        <w:pStyle w:val="Compact"/>
        <w:numPr>
          <w:ilvl w:val="0"/>
          <w:numId w:val="10"/>
        </w:numPr>
      </w:pPr>
      <w:r>
        <w:t>Reimagining education and youth engagement</w:t>
      </w:r>
    </w:p>
    <w:p w14:paraId="7C7BE4BD" w14:textId="77777777" w:rsidR="009D04BB" w:rsidRDefault="00000000">
      <w:pPr>
        <w:pStyle w:val="Compact"/>
        <w:numPr>
          <w:ilvl w:val="0"/>
          <w:numId w:val="10"/>
        </w:numPr>
      </w:pPr>
      <w:r>
        <w:t>Supporting imaginative and visionary thinking</w:t>
      </w:r>
    </w:p>
    <w:p w14:paraId="38032B82" w14:textId="77777777" w:rsidR="009D04BB" w:rsidRDefault="00000000">
      <w:pPr>
        <w:pStyle w:val="Compact"/>
        <w:numPr>
          <w:ilvl w:val="0"/>
          <w:numId w:val="10"/>
        </w:numPr>
      </w:pPr>
      <w:r>
        <w:t>Developing regenerative narratives and values</w:t>
      </w:r>
    </w:p>
    <w:p w14:paraId="6CA8F603" w14:textId="77777777" w:rsidR="009D04BB" w:rsidRDefault="00000000">
      <w:pPr>
        <w:pStyle w:val="FirstParagraph"/>
      </w:pPr>
      <w:r>
        <w:t>Participants emphasized that small actions and visible collective participation matter.</w:t>
      </w:r>
    </w:p>
    <w:p w14:paraId="28F2BE7D" w14:textId="77777777" w:rsidR="009D04BB" w:rsidRDefault="00000000">
      <w:pPr>
        <w:pStyle w:val="BodyText"/>
      </w:pPr>
      <w:r>
        <w:t>One recurring insight was that climate transformation requires emotional engagement, imagination, and social belonging—not just information.</w:t>
      </w:r>
    </w:p>
    <w:p w14:paraId="03827C62" w14:textId="77777777" w:rsidR="009D04BB" w:rsidRDefault="00BD5C30">
      <w:r>
        <w:rPr>
          <w:noProof/>
        </w:rPr>
        <w:pict w14:anchorId="504AB4A9">
          <v:rect id="_x0000_i1032" alt="" style="width:468pt;height:.05pt;mso-width-percent:0;mso-height-percent:0;mso-width-percent:0;mso-height-percent:0" o:hralign="center" o:hrstd="t" o:hr="t"/>
        </w:pict>
      </w:r>
    </w:p>
    <w:p w14:paraId="3FEA6D34" w14:textId="77777777" w:rsidR="009D04BB" w:rsidRDefault="00000000">
      <w:pPr>
        <w:pStyle w:val="Heading2"/>
      </w:pPr>
      <w:bookmarkStart w:id="9" w:name="X933e6611f85759e206cf48b70fa82e293f96ab3"/>
      <w:bookmarkEnd w:id="8"/>
      <w:r>
        <w:t>5. Strong Interest in Regenerative Leadership and Systems Thinking</w:t>
      </w:r>
    </w:p>
    <w:p w14:paraId="1F6C472C" w14:textId="77777777" w:rsidR="009D04BB" w:rsidRDefault="00000000">
      <w:pPr>
        <w:pStyle w:val="FirstParagraph"/>
      </w:pPr>
      <w:r>
        <w:t>Many responses reflected a growing appetite for:</w:t>
      </w:r>
    </w:p>
    <w:p w14:paraId="17F33050" w14:textId="77777777" w:rsidR="009D04BB" w:rsidRDefault="00000000">
      <w:pPr>
        <w:pStyle w:val="Compact"/>
        <w:numPr>
          <w:ilvl w:val="0"/>
          <w:numId w:val="11"/>
        </w:numPr>
      </w:pPr>
      <w:r>
        <w:t>Systems thinking</w:t>
      </w:r>
    </w:p>
    <w:p w14:paraId="679131EB" w14:textId="77777777" w:rsidR="009D04BB" w:rsidRDefault="00000000">
      <w:pPr>
        <w:pStyle w:val="Compact"/>
        <w:numPr>
          <w:ilvl w:val="0"/>
          <w:numId w:val="11"/>
        </w:numPr>
      </w:pPr>
      <w:r>
        <w:t>Regenerative frameworks</w:t>
      </w:r>
    </w:p>
    <w:p w14:paraId="483501CD" w14:textId="77777777" w:rsidR="009D04BB" w:rsidRDefault="00000000">
      <w:pPr>
        <w:pStyle w:val="Compact"/>
        <w:numPr>
          <w:ilvl w:val="0"/>
          <w:numId w:val="11"/>
        </w:numPr>
      </w:pPr>
      <w:r>
        <w:t>Nature-centered design</w:t>
      </w:r>
    </w:p>
    <w:p w14:paraId="3492F1DC" w14:textId="77777777" w:rsidR="009D04BB" w:rsidRDefault="00000000">
      <w:pPr>
        <w:pStyle w:val="Compact"/>
        <w:numPr>
          <w:ilvl w:val="0"/>
          <w:numId w:val="11"/>
        </w:numPr>
      </w:pPr>
      <w:r>
        <w:t>Life-centered leadership</w:t>
      </w:r>
    </w:p>
    <w:p w14:paraId="04555D57" w14:textId="77777777" w:rsidR="009D04BB" w:rsidRDefault="00000000">
      <w:pPr>
        <w:pStyle w:val="Compact"/>
        <w:numPr>
          <w:ilvl w:val="0"/>
          <w:numId w:val="11"/>
        </w:numPr>
      </w:pPr>
      <w:r>
        <w:t>New models for organizational collaboration</w:t>
      </w:r>
    </w:p>
    <w:p w14:paraId="59EA92F8" w14:textId="77777777" w:rsidR="009D04BB" w:rsidRDefault="00000000">
      <w:pPr>
        <w:pStyle w:val="FirstParagraph"/>
      </w:pPr>
      <w:r>
        <w:t>Participants expressed interest in:</w:t>
      </w:r>
    </w:p>
    <w:p w14:paraId="17150F0F" w14:textId="77777777" w:rsidR="009D04BB" w:rsidRDefault="00000000">
      <w:pPr>
        <w:pStyle w:val="Compact"/>
        <w:numPr>
          <w:ilvl w:val="0"/>
          <w:numId w:val="12"/>
        </w:numPr>
      </w:pPr>
      <w:r>
        <w:t>Creative systems impact studios</w:t>
      </w:r>
    </w:p>
    <w:p w14:paraId="1DEF798F" w14:textId="77777777" w:rsidR="009D04BB" w:rsidRDefault="00000000">
      <w:pPr>
        <w:pStyle w:val="Compact"/>
        <w:numPr>
          <w:ilvl w:val="0"/>
          <w:numId w:val="12"/>
        </w:numPr>
      </w:pPr>
      <w:r>
        <w:t>Sustainability frameworks for AI</w:t>
      </w:r>
    </w:p>
    <w:p w14:paraId="071724E4" w14:textId="77777777" w:rsidR="009D04BB" w:rsidRDefault="00000000">
      <w:pPr>
        <w:pStyle w:val="Compact"/>
        <w:numPr>
          <w:ilvl w:val="0"/>
          <w:numId w:val="12"/>
        </w:numPr>
      </w:pPr>
      <w:r>
        <w:t>Urban resilience</w:t>
      </w:r>
    </w:p>
    <w:p w14:paraId="1DEEEC50" w14:textId="77777777" w:rsidR="009D04BB" w:rsidRDefault="00000000">
      <w:pPr>
        <w:pStyle w:val="Compact"/>
        <w:numPr>
          <w:ilvl w:val="0"/>
          <w:numId w:val="12"/>
        </w:numPr>
      </w:pPr>
      <w:r>
        <w:t>Grassroots innovation funding</w:t>
      </w:r>
    </w:p>
    <w:p w14:paraId="71EC765A" w14:textId="77777777" w:rsidR="009D04BB" w:rsidRDefault="00000000">
      <w:pPr>
        <w:pStyle w:val="Compact"/>
        <w:numPr>
          <w:ilvl w:val="0"/>
          <w:numId w:val="12"/>
        </w:numPr>
      </w:pPr>
      <w:r>
        <w:t>Nature restoration</w:t>
      </w:r>
    </w:p>
    <w:p w14:paraId="17854ADE" w14:textId="77777777" w:rsidR="009D04BB" w:rsidRDefault="00000000">
      <w:pPr>
        <w:pStyle w:val="Compact"/>
        <w:numPr>
          <w:ilvl w:val="0"/>
          <w:numId w:val="12"/>
        </w:numPr>
      </w:pPr>
      <w:r>
        <w:t>Educational transformation</w:t>
      </w:r>
    </w:p>
    <w:p w14:paraId="6F95D6FA" w14:textId="77777777" w:rsidR="009D04BB" w:rsidRDefault="00000000">
      <w:pPr>
        <w:pStyle w:val="FirstParagraph"/>
      </w:pPr>
      <w:r>
        <w:t>Several participants specifically emphasized the importance of helping people imagine desirable futures rather than focusing exclusively on collapse narratives.</w:t>
      </w:r>
    </w:p>
    <w:p w14:paraId="626514BA" w14:textId="77777777" w:rsidR="009D04BB" w:rsidRDefault="00BD5C30">
      <w:r>
        <w:rPr>
          <w:noProof/>
        </w:rPr>
        <w:pict w14:anchorId="22AE7FA2">
          <v:rect id="_x0000_i1031" alt="" style="width:468pt;height:.05pt;mso-width-percent:0;mso-height-percent:0;mso-width-percent:0;mso-height-percent:0" o:hralign="center" o:hrstd="t" o:hr="t"/>
        </w:pict>
      </w:r>
    </w:p>
    <w:p w14:paraId="5AD91097" w14:textId="77777777" w:rsidR="009D04BB" w:rsidRDefault="00000000">
      <w:pPr>
        <w:pStyle w:val="Heading1"/>
      </w:pPr>
      <w:bookmarkStart w:id="10" w:name="notable-emerging-opportunity-areas"/>
      <w:bookmarkEnd w:id="4"/>
      <w:bookmarkEnd w:id="9"/>
      <w:r>
        <w:lastRenderedPageBreak/>
        <w:t>Notable Emerging Opportunity Areas</w:t>
      </w:r>
    </w:p>
    <w:p w14:paraId="545E55B5" w14:textId="77777777" w:rsidR="009D04BB" w:rsidRDefault="00000000">
      <w:pPr>
        <w:pStyle w:val="Heading2"/>
      </w:pPr>
      <w:bookmarkStart w:id="11" w:name="community-infrastructure"/>
      <w:r>
        <w:t>Community Infrastructure</w:t>
      </w:r>
    </w:p>
    <w:p w14:paraId="420AED53" w14:textId="77777777" w:rsidR="009D04BB" w:rsidRDefault="00000000">
      <w:pPr>
        <w:pStyle w:val="FirstParagraph"/>
      </w:pPr>
      <w:r>
        <w:t>There is strong demand for:</w:t>
      </w:r>
    </w:p>
    <w:p w14:paraId="383F6A8F" w14:textId="77777777" w:rsidR="009D04BB" w:rsidRDefault="00000000">
      <w:pPr>
        <w:pStyle w:val="Compact"/>
        <w:numPr>
          <w:ilvl w:val="0"/>
          <w:numId w:val="13"/>
        </w:numPr>
      </w:pPr>
      <w:r>
        <w:t>Ongoing facilitated spaces</w:t>
      </w:r>
    </w:p>
    <w:p w14:paraId="73E7CEE1" w14:textId="77777777" w:rsidR="009D04BB" w:rsidRDefault="00000000">
      <w:pPr>
        <w:pStyle w:val="Compact"/>
        <w:numPr>
          <w:ilvl w:val="0"/>
          <w:numId w:val="13"/>
        </w:numPr>
      </w:pPr>
      <w:r>
        <w:t>Advisory circles</w:t>
      </w:r>
    </w:p>
    <w:p w14:paraId="1EF89343" w14:textId="77777777" w:rsidR="009D04BB" w:rsidRDefault="00000000">
      <w:pPr>
        <w:pStyle w:val="Compact"/>
        <w:numPr>
          <w:ilvl w:val="0"/>
          <w:numId w:val="13"/>
        </w:numPr>
      </w:pPr>
      <w:r>
        <w:t>Accountability groups</w:t>
      </w:r>
    </w:p>
    <w:p w14:paraId="41363F0A" w14:textId="77777777" w:rsidR="009D04BB" w:rsidRDefault="00000000">
      <w:pPr>
        <w:pStyle w:val="Compact"/>
        <w:numPr>
          <w:ilvl w:val="0"/>
          <w:numId w:val="13"/>
        </w:numPr>
      </w:pPr>
      <w:r>
        <w:t>Collaborative ecosystems</w:t>
      </w:r>
    </w:p>
    <w:p w14:paraId="591D4A55" w14:textId="77777777" w:rsidR="009D04BB" w:rsidRDefault="00000000">
      <w:pPr>
        <w:pStyle w:val="Compact"/>
        <w:numPr>
          <w:ilvl w:val="0"/>
          <w:numId w:val="13"/>
        </w:numPr>
      </w:pPr>
      <w:r>
        <w:t>Peer learning communities</w:t>
      </w:r>
    </w:p>
    <w:p w14:paraId="53B987B4" w14:textId="77777777" w:rsidR="009D04BB" w:rsidRDefault="00000000">
      <w:pPr>
        <w:pStyle w:val="Compact"/>
        <w:numPr>
          <w:ilvl w:val="0"/>
          <w:numId w:val="13"/>
        </w:numPr>
      </w:pPr>
      <w:r>
        <w:t>Continued networking opportunities</w:t>
      </w:r>
    </w:p>
    <w:p w14:paraId="0F97E2A7" w14:textId="77777777" w:rsidR="009D04BB" w:rsidRDefault="00000000">
      <w:pPr>
        <w:pStyle w:val="FirstParagraph"/>
      </w:pPr>
      <w:r>
        <w:t>Participants consistently signaled that the value of the experience came not only from the content, but from the quality of connection.</w:t>
      </w:r>
    </w:p>
    <w:p w14:paraId="50DEE779" w14:textId="77777777" w:rsidR="009D04BB" w:rsidRDefault="00BD5C30">
      <w:r>
        <w:rPr>
          <w:noProof/>
        </w:rPr>
        <w:pict w14:anchorId="4499CEFD">
          <v:rect id="_x0000_i1030" alt="" style="width:468pt;height:.05pt;mso-width-percent:0;mso-height-percent:0;mso-width-percent:0;mso-height-percent:0" o:hralign="center" o:hrstd="t" o:hr="t"/>
        </w:pict>
      </w:r>
    </w:p>
    <w:p w14:paraId="1262FFC0" w14:textId="77777777" w:rsidR="009D04BB" w:rsidRDefault="00000000">
      <w:pPr>
        <w:pStyle w:val="Heading2"/>
      </w:pPr>
      <w:bookmarkStart w:id="12" w:name="X6fcd89abf1ff70f9713a0df94ca26fb2f094348"/>
      <w:bookmarkEnd w:id="11"/>
      <w:r>
        <w:t>Climate Communication and Cultural Storytelling</w:t>
      </w:r>
    </w:p>
    <w:p w14:paraId="7AFA26B6" w14:textId="77777777" w:rsidR="009D04BB" w:rsidRDefault="00000000">
      <w:pPr>
        <w:pStyle w:val="FirstParagraph"/>
      </w:pPr>
      <w:r>
        <w:t>Participants identified a major need for:</w:t>
      </w:r>
    </w:p>
    <w:p w14:paraId="69AC1CA2" w14:textId="77777777" w:rsidR="009D04BB" w:rsidRDefault="00000000">
      <w:pPr>
        <w:pStyle w:val="Compact"/>
        <w:numPr>
          <w:ilvl w:val="0"/>
          <w:numId w:val="14"/>
        </w:numPr>
      </w:pPr>
      <w:r>
        <w:t>Better climate storytelling</w:t>
      </w:r>
    </w:p>
    <w:p w14:paraId="0AD3711C" w14:textId="77777777" w:rsidR="009D04BB" w:rsidRDefault="00000000">
      <w:pPr>
        <w:pStyle w:val="Compact"/>
        <w:numPr>
          <w:ilvl w:val="0"/>
          <w:numId w:val="14"/>
        </w:numPr>
      </w:pPr>
      <w:r>
        <w:t>Broader cultural engagement</w:t>
      </w:r>
    </w:p>
    <w:p w14:paraId="6CA6F51E" w14:textId="77777777" w:rsidR="009D04BB" w:rsidRDefault="00000000">
      <w:pPr>
        <w:pStyle w:val="Compact"/>
        <w:numPr>
          <w:ilvl w:val="0"/>
          <w:numId w:val="14"/>
        </w:numPr>
      </w:pPr>
      <w:r>
        <w:t>Creative communication methods</w:t>
      </w:r>
    </w:p>
    <w:p w14:paraId="5C1677B5" w14:textId="77777777" w:rsidR="009D04BB" w:rsidRDefault="00000000">
      <w:pPr>
        <w:pStyle w:val="Compact"/>
        <w:numPr>
          <w:ilvl w:val="0"/>
          <w:numId w:val="14"/>
        </w:numPr>
      </w:pPr>
      <w:r>
        <w:t>Emotionally resonant messaging</w:t>
      </w:r>
    </w:p>
    <w:p w14:paraId="64FB45AD" w14:textId="77777777" w:rsidR="009D04BB" w:rsidRDefault="00000000">
      <w:pPr>
        <w:pStyle w:val="Compact"/>
        <w:numPr>
          <w:ilvl w:val="0"/>
          <w:numId w:val="14"/>
        </w:numPr>
      </w:pPr>
      <w:r>
        <w:t>Public imagination and visioning</w:t>
      </w:r>
    </w:p>
    <w:p w14:paraId="16ACDF68" w14:textId="77777777" w:rsidR="009D04BB" w:rsidRDefault="00000000">
      <w:pPr>
        <w:pStyle w:val="FirstParagraph"/>
      </w:pPr>
      <w:r>
        <w:t>This aligns strongly with Spiral R-Evolution’s emerging focus on transformation through narrative, relational engagement, and interdisciplinary dialogue.</w:t>
      </w:r>
    </w:p>
    <w:p w14:paraId="01035F4B" w14:textId="77777777" w:rsidR="009D04BB" w:rsidRDefault="00BD5C30">
      <w:r>
        <w:rPr>
          <w:noProof/>
        </w:rPr>
        <w:pict w14:anchorId="2253C1B1">
          <v:rect id="_x0000_i1029" alt="" style="width:468pt;height:.05pt;mso-width-percent:0;mso-height-percent:0;mso-width-percent:0;mso-height-percent:0" o:hralign="center" o:hrstd="t" o:hr="t"/>
        </w:pict>
      </w:r>
    </w:p>
    <w:p w14:paraId="796B70CC" w14:textId="77777777" w:rsidR="009D04BB" w:rsidRDefault="00000000">
      <w:pPr>
        <w:pStyle w:val="Heading2"/>
      </w:pPr>
      <w:bookmarkStart w:id="13" w:name="Xdb252c38f0c61d7531229945808c6c09d559441"/>
      <w:bookmarkEnd w:id="12"/>
      <w:r>
        <w:t>Regenerative Education and Youth Engagement</w:t>
      </w:r>
    </w:p>
    <w:p w14:paraId="29D336ED" w14:textId="77777777" w:rsidR="009D04BB" w:rsidRDefault="00000000">
      <w:pPr>
        <w:pStyle w:val="FirstParagraph"/>
      </w:pPr>
      <w:r>
        <w:t>Several responses highlighted opportunities around:</w:t>
      </w:r>
    </w:p>
    <w:p w14:paraId="26EEE7DC" w14:textId="77777777" w:rsidR="009D04BB" w:rsidRDefault="00000000">
      <w:pPr>
        <w:pStyle w:val="Compact"/>
        <w:numPr>
          <w:ilvl w:val="0"/>
          <w:numId w:val="15"/>
        </w:numPr>
      </w:pPr>
      <w:r>
        <w:t>Climate education</w:t>
      </w:r>
    </w:p>
    <w:p w14:paraId="36419A85" w14:textId="77777777" w:rsidR="009D04BB" w:rsidRDefault="00000000">
      <w:pPr>
        <w:pStyle w:val="Compact"/>
        <w:numPr>
          <w:ilvl w:val="0"/>
          <w:numId w:val="15"/>
        </w:numPr>
      </w:pPr>
      <w:r>
        <w:t>Outdoor learning</w:t>
      </w:r>
    </w:p>
    <w:p w14:paraId="0DD1B19E" w14:textId="77777777" w:rsidR="009D04BB" w:rsidRDefault="00000000">
      <w:pPr>
        <w:pStyle w:val="Compact"/>
        <w:numPr>
          <w:ilvl w:val="0"/>
          <w:numId w:val="15"/>
        </w:numPr>
      </w:pPr>
      <w:r>
        <w:t>Ecological literacy</w:t>
      </w:r>
    </w:p>
    <w:p w14:paraId="4097B0F2" w14:textId="77777777" w:rsidR="009D04BB" w:rsidRDefault="00000000">
      <w:pPr>
        <w:pStyle w:val="Compact"/>
        <w:numPr>
          <w:ilvl w:val="0"/>
          <w:numId w:val="15"/>
        </w:numPr>
      </w:pPr>
      <w:r>
        <w:t>Youth-centered programming</w:t>
      </w:r>
    </w:p>
    <w:p w14:paraId="166C16BF" w14:textId="77777777" w:rsidR="009D04BB" w:rsidRDefault="00000000">
      <w:pPr>
        <w:pStyle w:val="Compact"/>
        <w:numPr>
          <w:ilvl w:val="0"/>
          <w:numId w:val="15"/>
        </w:numPr>
      </w:pPr>
      <w:r>
        <w:t>Green schoolyards</w:t>
      </w:r>
    </w:p>
    <w:p w14:paraId="4BB16744" w14:textId="77777777" w:rsidR="009D04BB" w:rsidRDefault="00000000">
      <w:pPr>
        <w:pStyle w:val="Compact"/>
        <w:numPr>
          <w:ilvl w:val="0"/>
          <w:numId w:val="15"/>
        </w:numPr>
      </w:pPr>
      <w:r>
        <w:t>Public land stewardship</w:t>
      </w:r>
    </w:p>
    <w:p w14:paraId="6FD37949" w14:textId="77777777" w:rsidR="009D04BB" w:rsidRDefault="00000000">
      <w:pPr>
        <w:pStyle w:val="FirstParagraph"/>
      </w:pPr>
      <w:r>
        <w:lastRenderedPageBreak/>
        <w:t>Participants emphasized the importance of including children in regenerative visioning and resilience-building.</w:t>
      </w:r>
    </w:p>
    <w:p w14:paraId="1EE0E0B4" w14:textId="77777777" w:rsidR="009D04BB" w:rsidRDefault="00BD5C30">
      <w:r>
        <w:rPr>
          <w:noProof/>
        </w:rPr>
        <w:pict w14:anchorId="138A3D2F">
          <v:rect id="_x0000_i1028" alt="" style="width:468pt;height:.05pt;mso-width-percent:0;mso-height-percent:0;mso-width-percent:0;mso-height-percent:0" o:hralign="center" o:hrstd="t" o:hr="t"/>
        </w:pict>
      </w:r>
    </w:p>
    <w:p w14:paraId="3419248B" w14:textId="77777777" w:rsidR="009D04BB" w:rsidRDefault="00000000">
      <w:pPr>
        <w:pStyle w:val="Heading2"/>
      </w:pPr>
      <w:bookmarkStart w:id="14" w:name="ai-and-climate"/>
      <w:bookmarkEnd w:id="13"/>
      <w:r>
        <w:t>AI and Climate</w:t>
      </w:r>
    </w:p>
    <w:p w14:paraId="439BC974" w14:textId="77777777" w:rsidR="009D04BB" w:rsidRDefault="00000000">
      <w:pPr>
        <w:pStyle w:val="FirstParagraph"/>
      </w:pPr>
      <w:r>
        <w:t>A smaller but notable cluster of participants expressed interest in:</w:t>
      </w:r>
    </w:p>
    <w:p w14:paraId="4A8C42A1" w14:textId="77777777" w:rsidR="009D04BB" w:rsidRDefault="00000000">
      <w:pPr>
        <w:pStyle w:val="Compact"/>
        <w:numPr>
          <w:ilvl w:val="0"/>
          <w:numId w:val="16"/>
        </w:numPr>
      </w:pPr>
      <w:r>
        <w:t>Sustainability frameworks for AI</w:t>
      </w:r>
    </w:p>
    <w:p w14:paraId="01E4EC04" w14:textId="77777777" w:rsidR="009D04BB" w:rsidRDefault="00000000">
      <w:pPr>
        <w:pStyle w:val="Compact"/>
        <w:numPr>
          <w:ilvl w:val="0"/>
          <w:numId w:val="16"/>
        </w:numPr>
      </w:pPr>
      <w:r>
        <w:t>Human sustainability within tech ecosystems</w:t>
      </w:r>
    </w:p>
    <w:p w14:paraId="463EFA8B" w14:textId="77777777" w:rsidR="009D04BB" w:rsidRDefault="00000000">
      <w:pPr>
        <w:pStyle w:val="Compact"/>
        <w:numPr>
          <w:ilvl w:val="0"/>
          <w:numId w:val="16"/>
        </w:numPr>
      </w:pPr>
      <w:r>
        <w:t>Responsible AI applications in climate work</w:t>
      </w:r>
    </w:p>
    <w:p w14:paraId="791E7CF6" w14:textId="77777777" w:rsidR="009D04BB" w:rsidRDefault="00000000">
      <w:pPr>
        <w:pStyle w:val="Compact"/>
        <w:numPr>
          <w:ilvl w:val="0"/>
          <w:numId w:val="16"/>
        </w:numPr>
      </w:pPr>
      <w:r>
        <w:t>Leveraging technology while maintaining relational and ecological awareness</w:t>
      </w:r>
    </w:p>
    <w:p w14:paraId="21ACF1BD" w14:textId="77777777" w:rsidR="009D04BB" w:rsidRDefault="00000000">
      <w:pPr>
        <w:pStyle w:val="FirstParagraph"/>
      </w:pPr>
      <w:r>
        <w:t>This may represent an emerging area for future programming or partnerships.</w:t>
      </w:r>
    </w:p>
    <w:p w14:paraId="02C2A99E" w14:textId="77777777" w:rsidR="009D04BB" w:rsidRDefault="00BD5C30">
      <w:r>
        <w:rPr>
          <w:noProof/>
        </w:rPr>
        <w:pict w14:anchorId="492913FE">
          <v:rect id="_x0000_i1027" alt="" style="width:468pt;height:.05pt;mso-width-percent:0;mso-height-percent:0;mso-width-percent:0;mso-height-percent:0" o:hralign="center" o:hrstd="t" o:hr="t"/>
        </w:pict>
      </w:r>
    </w:p>
    <w:p w14:paraId="00F1D098" w14:textId="77777777" w:rsidR="009D04BB" w:rsidRDefault="00000000">
      <w:pPr>
        <w:pStyle w:val="Heading1"/>
      </w:pPr>
      <w:bookmarkStart w:id="15" w:name="survey-insights"/>
      <w:bookmarkEnd w:id="10"/>
      <w:bookmarkEnd w:id="14"/>
      <w:r>
        <w:t>Survey Insights</w:t>
      </w:r>
    </w:p>
    <w:p w14:paraId="57DC018E" w14:textId="77777777" w:rsidR="009D04BB" w:rsidRDefault="00000000">
      <w:pPr>
        <w:pStyle w:val="FirstParagraph"/>
      </w:pPr>
      <w:r>
        <w:t>Participant feedback on the session was overwhelmingly positive.</w:t>
      </w:r>
    </w:p>
    <w:p w14:paraId="2E34871D" w14:textId="77777777" w:rsidR="009D04BB" w:rsidRDefault="00000000">
      <w:pPr>
        <w:pStyle w:val="BodyText"/>
      </w:pPr>
      <w:r>
        <w:t>Common feedback themes included:</w:t>
      </w:r>
    </w:p>
    <w:p w14:paraId="303024CD" w14:textId="77777777" w:rsidR="009D04BB" w:rsidRDefault="00000000">
      <w:pPr>
        <w:pStyle w:val="Compact"/>
        <w:numPr>
          <w:ilvl w:val="0"/>
          <w:numId w:val="17"/>
        </w:numPr>
      </w:pPr>
      <w:r>
        <w:t>Participants felt heard and included</w:t>
      </w:r>
    </w:p>
    <w:p w14:paraId="420087F7" w14:textId="77777777" w:rsidR="009D04BB" w:rsidRDefault="00000000">
      <w:pPr>
        <w:pStyle w:val="Compact"/>
        <w:numPr>
          <w:ilvl w:val="0"/>
          <w:numId w:val="17"/>
        </w:numPr>
      </w:pPr>
      <w:r>
        <w:t>The session made good use of time</w:t>
      </w:r>
    </w:p>
    <w:p w14:paraId="296CF11D" w14:textId="77777777" w:rsidR="009D04BB" w:rsidRDefault="00000000">
      <w:pPr>
        <w:pStyle w:val="Compact"/>
        <w:numPr>
          <w:ilvl w:val="0"/>
          <w:numId w:val="17"/>
        </w:numPr>
      </w:pPr>
      <w:r>
        <w:t>Many attendees wanted to stay involved</w:t>
      </w:r>
    </w:p>
    <w:p w14:paraId="536AABF8" w14:textId="77777777" w:rsidR="009D04BB" w:rsidRDefault="00000000">
      <w:pPr>
        <w:pStyle w:val="Compact"/>
        <w:numPr>
          <w:ilvl w:val="0"/>
          <w:numId w:val="17"/>
        </w:numPr>
      </w:pPr>
      <w:r>
        <w:t>Multiple participants expressed interest in advisory or facilitation roles</w:t>
      </w:r>
    </w:p>
    <w:p w14:paraId="3E54190B" w14:textId="77777777" w:rsidR="009D04BB" w:rsidRDefault="00000000">
      <w:pPr>
        <w:pStyle w:val="Compact"/>
        <w:numPr>
          <w:ilvl w:val="0"/>
          <w:numId w:val="17"/>
        </w:numPr>
      </w:pPr>
      <w:r>
        <w:t>Participants valued the atmosphere of kindness, solidarity, and meaningful conversation</w:t>
      </w:r>
    </w:p>
    <w:p w14:paraId="3B518D91" w14:textId="77777777" w:rsidR="009D04BB" w:rsidRDefault="00000000">
      <w:pPr>
        <w:pStyle w:val="FirstParagraph"/>
      </w:pPr>
      <w:r>
        <w:t>Many respondents specifically described the experience as:</w:t>
      </w:r>
    </w:p>
    <w:p w14:paraId="42B0D3F5" w14:textId="77777777" w:rsidR="009D04BB" w:rsidRDefault="00000000">
      <w:pPr>
        <w:pStyle w:val="Compact"/>
        <w:numPr>
          <w:ilvl w:val="0"/>
          <w:numId w:val="18"/>
        </w:numPr>
      </w:pPr>
      <w:r>
        <w:t>Energizing</w:t>
      </w:r>
    </w:p>
    <w:p w14:paraId="14C04782" w14:textId="77777777" w:rsidR="009D04BB" w:rsidRDefault="00000000">
      <w:pPr>
        <w:pStyle w:val="Compact"/>
        <w:numPr>
          <w:ilvl w:val="0"/>
          <w:numId w:val="18"/>
        </w:numPr>
      </w:pPr>
      <w:r>
        <w:t>Hopeful</w:t>
      </w:r>
    </w:p>
    <w:p w14:paraId="2F83F01D" w14:textId="77777777" w:rsidR="009D04BB" w:rsidRDefault="00000000">
      <w:pPr>
        <w:pStyle w:val="Compact"/>
        <w:numPr>
          <w:ilvl w:val="0"/>
          <w:numId w:val="18"/>
        </w:numPr>
      </w:pPr>
      <w:r>
        <w:t>Collaborative</w:t>
      </w:r>
    </w:p>
    <w:p w14:paraId="739F509D" w14:textId="77777777" w:rsidR="009D04BB" w:rsidRDefault="00000000">
      <w:pPr>
        <w:pStyle w:val="Compact"/>
        <w:numPr>
          <w:ilvl w:val="0"/>
          <w:numId w:val="18"/>
        </w:numPr>
      </w:pPr>
      <w:r>
        <w:t>Grounded</w:t>
      </w:r>
    </w:p>
    <w:p w14:paraId="41E48D33" w14:textId="77777777" w:rsidR="009D04BB" w:rsidRDefault="00000000">
      <w:pPr>
        <w:pStyle w:val="Compact"/>
        <w:numPr>
          <w:ilvl w:val="0"/>
          <w:numId w:val="18"/>
        </w:numPr>
      </w:pPr>
      <w:r>
        <w:t>Deeply needed</w:t>
      </w:r>
    </w:p>
    <w:p w14:paraId="7809A23C" w14:textId="77777777" w:rsidR="009D04BB" w:rsidRDefault="00000000">
      <w:pPr>
        <w:pStyle w:val="FirstParagraph"/>
      </w:pPr>
      <w:r>
        <w:t>Several participants stated they are actively looking for communities and spaces like this.</w:t>
      </w:r>
    </w:p>
    <w:p w14:paraId="24A1C74B" w14:textId="77777777" w:rsidR="009D04BB" w:rsidRDefault="00BD5C30">
      <w:r>
        <w:rPr>
          <w:noProof/>
        </w:rPr>
        <w:pict w14:anchorId="7C931734">
          <v:rect id="_x0000_i1026" alt="" style="width:468pt;height:.05pt;mso-width-percent:0;mso-height-percent:0;mso-width-percent:0;mso-height-percent:0" o:hralign="center" o:hrstd="t" o:hr="t"/>
        </w:pict>
      </w:r>
    </w:p>
    <w:p w14:paraId="6D674682" w14:textId="77777777" w:rsidR="009D04BB" w:rsidRDefault="00000000">
      <w:pPr>
        <w:pStyle w:val="Heading1"/>
      </w:pPr>
      <w:bookmarkStart w:id="16" w:name="Xbe576277430f93934b5656910f7afb0ec1dec94"/>
      <w:bookmarkEnd w:id="15"/>
      <w:r>
        <w:lastRenderedPageBreak/>
        <w:t>Strategic Implications for Spiral R-Evolution</w:t>
      </w:r>
    </w:p>
    <w:p w14:paraId="2E08E742" w14:textId="77777777" w:rsidR="009D04BB" w:rsidRDefault="00000000">
      <w:pPr>
        <w:pStyle w:val="FirstParagraph"/>
      </w:pPr>
      <w:r>
        <w:t>The data strongly suggests that Spiral R-Evolution is filling a meaningful gap within the climate ecosystem by creating spaces that:</w:t>
      </w:r>
    </w:p>
    <w:p w14:paraId="269C9663" w14:textId="77777777" w:rsidR="009D04BB" w:rsidRDefault="00000000">
      <w:pPr>
        <w:pStyle w:val="Compact"/>
        <w:numPr>
          <w:ilvl w:val="0"/>
          <w:numId w:val="19"/>
        </w:numPr>
      </w:pPr>
      <w:r>
        <w:t>Integrate emotional and relational dimensions of climate work</w:t>
      </w:r>
    </w:p>
    <w:p w14:paraId="60420B69" w14:textId="77777777" w:rsidR="009D04BB" w:rsidRDefault="00000000">
      <w:pPr>
        <w:pStyle w:val="Compact"/>
        <w:numPr>
          <w:ilvl w:val="0"/>
          <w:numId w:val="19"/>
        </w:numPr>
      </w:pPr>
      <w:r>
        <w:t>Support interdisciplinary collaboration</w:t>
      </w:r>
    </w:p>
    <w:p w14:paraId="60BCA4DE" w14:textId="77777777" w:rsidR="009D04BB" w:rsidRDefault="00000000">
      <w:pPr>
        <w:pStyle w:val="Compact"/>
        <w:numPr>
          <w:ilvl w:val="0"/>
          <w:numId w:val="19"/>
        </w:numPr>
      </w:pPr>
      <w:r>
        <w:t>Bridge systems thinking, culture, and implementation</w:t>
      </w:r>
    </w:p>
    <w:p w14:paraId="400DBDCD" w14:textId="77777777" w:rsidR="009D04BB" w:rsidRDefault="00000000">
      <w:pPr>
        <w:pStyle w:val="Compact"/>
        <w:numPr>
          <w:ilvl w:val="0"/>
          <w:numId w:val="19"/>
        </w:numPr>
      </w:pPr>
      <w:r>
        <w:t>Help participants move from inspiration into action</w:t>
      </w:r>
    </w:p>
    <w:p w14:paraId="6A37438D" w14:textId="77777777" w:rsidR="009D04BB" w:rsidRDefault="00000000">
      <w:pPr>
        <w:pStyle w:val="Compact"/>
        <w:numPr>
          <w:ilvl w:val="0"/>
          <w:numId w:val="19"/>
        </w:numPr>
      </w:pPr>
      <w:r>
        <w:t>Foster regenerative leadership capacities</w:t>
      </w:r>
    </w:p>
    <w:p w14:paraId="65276F82" w14:textId="77777777" w:rsidR="009D04BB" w:rsidRDefault="00000000">
      <w:pPr>
        <w:pStyle w:val="Compact"/>
        <w:numPr>
          <w:ilvl w:val="0"/>
          <w:numId w:val="19"/>
        </w:numPr>
      </w:pPr>
      <w:r>
        <w:t>Create psychologically safe spaces for complexity and uncertainty</w:t>
      </w:r>
    </w:p>
    <w:p w14:paraId="34EDAEA9" w14:textId="77777777" w:rsidR="009D04BB" w:rsidRDefault="00000000">
      <w:pPr>
        <w:pStyle w:val="FirstParagraph"/>
      </w:pPr>
      <w:r>
        <w:t>Potential next-stage opportunities include:</w:t>
      </w:r>
    </w:p>
    <w:p w14:paraId="1D525A78" w14:textId="77777777" w:rsidR="009D04BB" w:rsidRDefault="00000000">
      <w:pPr>
        <w:pStyle w:val="Compact"/>
        <w:numPr>
          <w:ilvl w:val="0"/>
          <w:numId w:val="20"/>
        </w:numPr>
      </w:pPr>
      <w:r>
        <w:t>Recurring integration and activation sessions</w:t>
      </w:r>
    </w:p>
    <w:p w14:paraId="7B657599" w14:textId="77777777" w:rsidR="009D04BB" w:rsidRDefault="00000000">
      <w:pPr>
        <w:pStyle w:val="Compact"/>
        <w:numPr>
          <w:ilvl w:val="0"/>
          <w:numId w:val="20"/>
        </w:numPr>
      </w:pPr>
      <w:r>
        <w:t>Advisory circles and peer cohorts</w:t>
      </w:r>
    </w:p>
    <w:p w14:paraId="7E5D5DC6" w14:textId="77777777" w:rsidR="009D04BB" w:rsidRDefault="00000000">
      <w:pPr>
        <w:pStyle w:val="Compact"/>
        <w:numPr>
          <w:ilvl w:val="0"/>
          <w:numId w:val="20"/>
        </w:numPr>
      </w:pPr>
      <w:r>
        <w:t>Regenerative leadership programs</w:t>
      </w:r>
    </w:p>
    <w:p w14:paraId="5EE3640C" w14:textId="77777777" w:rsidR="009D04BB" w:rsidRDefault="00000000">
      <w:pPr>
        <w:pStyle w:val="Compact"/>
        <w:numPr>
          <w:ilvl w:val="0"/>
          <w:numId w:val="20"/>
        </w:numPr>
      </w:pPr>
      <w:r>
        <w:t>Climate communication labs</w:t>
      </w:r>
    </w:p>
    <w:p w14:paraId="54820895" w14:textId="77777777" w:rsidR="009D04BB" w:rsidRDefault="00000000">
      <w:pPr>
        <w:pStyle w:val="Compact"/>
        <w:numPr>
          <w:ilvl w:val="0"/>
          <w:numId w:val="20"/>
        </w:numPr>
      </w:pPr>
      <w:r>
        <w:t>Cross-sector systems innovation convenings</w:t>
      </w:r>
    </w:p>
    <w:p w14:paraId="1B902F5F" w14:textId="77777777" w:rsidR="009D04BB" w:rsidRDefault="00000000">
      <w:pPr>
        <w:pStyle w:val="Compact"/>
        <w:numPr>
          <w:ilvl w:val="0"/>
          <w:numId w:val="20"/>
        </w:numPr>
      </w:pPr>
      <w:r>
        <w:t>Youth and education-focused initiatives</w:t>
      </w:r>
    </w:p>
    <w:p w14:paraId="057610EE" w14:textId="77777777" w:rsidR="009D04BB" w:rsidRDefault="00000000">
      <w:pPr>
        <w:pStyle w:val="Compact"/>
        <w:numPr>
          <w:ilvl w:val="0"/>
          <w:numId w:val="20"/>
        </w:numPr>
      </w:pPr>
      <w:r>
        <w:t>AI + regenerative futures dialogue spaces</w:t>
      </w:r>
    </w:p>
    <w:p w14:paraId="1D741D88" w14:textId="77777777" w:rsidR="009D04BB" w:rsidRDefault="00BD5C30">
      <w:r>
        <w:rPr>
          <w:noProof/>
        </w:rPr>
        <w:pict w14:anchorId="1826F93F">
          <v:rect id="_x0000_i1025" alt="" style="width:468pt;height:.05pt;mso-width-percent:0;mso-height-percent:0;mso-width-percent:0;mso-height-percent:0" o:hralign="center" o:hrstd="t" o:hr="t"/>
        </w:pict>
      </w:r>
    </w:p>
    <w:p w14:paraId="0A9D9E2F" w14:textId="77777777" w:rsidR="009D04BB" w:rsidRDefault="00000000">
      <w:pPr>
        <w:pStyle w:val="Heading1"/>
      </w:pPr>
      <w:bookmarkStart w:id="17" w:name="closing-reflection"/>
      <w:bookmarkEnd w:id="16"/>
      <w:r>
        <w:t>Closing Reflection</w:t>
      </w:r>
    </w:p>
    <w:p w14:paraId="5BCA3841" w14:textId="77777777" w:rsidR="009D04BB" w:rsidRDefault="00000000">
      <w:pPr>
        <w:pStyle w:val="FirstParagraph"/>
      </w:pPr>
      <w:r>
        <w:t>The strongest signal emerging from the session was not simply urgency about climate change—it was a longing for meaningful connection, shared purpose, and collaborative action.</w:t>
      </w:r>
    </w:p>
    <w:p w14:paraId="77DD04E1" w14:textId="77777777" w:rsidR="009D04BB" w:rsidRDefault="00000000">
      <w:pPr>
        <w:pStyle w:val="BodyText"/>
      </w:pPr>
      <w:r>
        <w:t>Participants are not only seeking solutions. They are seeking communities capable of sustaining imagination, resilience, experimentation, and long-term transformation.</w:t>
      </w:r>
    </w:p>
    <w:p w14:paraId="751121D3" w14:textId="77777777" w:rsidR="009D04BB" w:rsidRDefault="00000000">
      <w:pPr>
        <w:pStyle w:val="BodyText"/>
      </w:pPr>
      <w:r>
        <w:t>The Regenerative Activation Session demonstrated that when people are given space to reflect collectively, connect authentically, and articulate commitments together, new forms of possibility begin to emerge.</w:t>
      </w:r>
    </w:p>
    <w:p w14:paraId="2D4B7FAF" w14:textId="77777777" w:rsidR="009D04BB" w:rsidRDefault="00000000">
      <w:pPr>
        <w:pStyle w:val="BodyText"/>
      </w:pPr>
      <w:r>
        <w:t>This suggests a significant opportunity for Spiral R-Evolution to continue developing relational, interdisciplinary, and regenerative infrastructures that help people transform climate concern into coordinated action.</w:t>
      </w:r>
      <w:bookmarkEnd w:id="17"/>
    </w:p>
    <w:sectPr w:rsidR="009D04BB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A11B" w14:textId="77777777" w:rsidR="00BD5C30" w:rsidRDefault="00BD5C30" w:rsidP="0011651D">
      <w:pPr>
        <w:spacing w:after="0"/>
      </w:pPr>
      <w:r>
        <w:separator/>
      </w:r>
    </w:p>
  </w:endnote>
  <w:endnote w:type="continuationSeparator" w:id="0">
    <w:p w14:paraId="33800354" w14:textId="77777777" w:rsidR="00BD5C30" w:rsidRDefault="00BD5C30" w:rsidP="00116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9ADE" w14:textId="77777777" w:rsidR="00BD5C30" w:rsidRDefault="00BD5C30" w:rsidP="0011651D">
      <w:pPr>
        <w:spacing w:after="0"/>
      </w:pPr>
      <w:r>
        <w:separator/>
      </w:r>
    </w:p>
  </w:footnote>
  <w:footnote w:type="continuationSeparator" w:id="0">
    <w:p w14:paraId="063C18CD" w14:textId="77777777" w:rsidR="00BD5C30" w:rsidRDefault="00BD5C30" w:rsidP="00116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464" w14:textId="3F4D099A" w:rsidR="0011651D" w:rsidRDefault="0011651D" w:rsidP="0011651D">
    <w:pPr>
      <w:pStyle w:val="Header"/>
      <w:jc w:val="center"/>
    </w:pPr>
    <w:r>
      <w:rPr>
        <w:noProof/>
      </w:rPr>
      <w:drawing>
        <wp:inline distT="0" distB="0" distL="0" distR="0" wp14:anchorId="0976229A" wp14:editId="1F5A2CA6">
          <wp:extent cx="727788" cy="727788"/>
          <wp:effectExtent l="0" t="0" r="0" b="0"/>
          <wp:docPr id="511061188" name="Picture 1" descr="A logo with a spiral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061188" name="Picture 1" descr="A logo with a spiral de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54" cy="75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B6C1B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BD293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BA80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62866489">
    <w:abstractNumId w:val="0"/>
  </w:num>
  <w:num w:numId="2" w16cid:durableId="469202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534694">
    <w:abstractNumId w:val="1"/>
  </w:num>
  <w:num w:numId="4" w16cid:durableId="1086851673">
    <w:abstractNumId w:val="1"/>
  </w:num>
  <w:num w:numId="5" w16cid:durableId="144931147">
    <w:abstractNumId w:val="1"/>
  </w:num>
  <w:num w:numId="6" w16cid:durableId="2049524654">
    <w:abstractNumId w:val="1"/>
  </w:num>
  <w:num w:numId="7" w16cid:durableId="1203637390">
    <w:abstractNumId w:val="1"/>
  </w:num>
  <w:num w:numId="8" w16cid:durableId="149560612">
    <w:abstractNumId w:val="1"/>
  </w:num>
  <w:num w:numId="9" w16cid:durableId="1201281214">
    <w:abstractNumId w:val="1"/>
  </w:num>
  <w:num w:numId="10" w16cid:durableId="2106680488">
    <w:abstractNumId w:val="1"/>
  </w:num>
  <w:num w:numId="11" w16cid:durableId="1737434911">
    <w:abstractNumId w:val="1"/>
  </w:num>
  <w:num w:numId="12" w16cid:durableId="463156449">
    <w:abstractNumId w:val="1"/>
  </w:num>
  <w:num w:numId="13" w16cid:durableId="1081372276">
    <w:abstractNumId w:val="1"/>
  </w:num>
  <w:num w:numId="14" w16cid:durableId="707342486">
    <w:abstractNumId w:val="1"/>
  </w:num>
  <w:num w:numId="15" w16cid:durableId="970936660">
    <w:abstractNumId w:val="1"/>
  </w:num>
  <w:num w:numId="16" w16cid:durableId="1825320650">
    <w:abstractNumId w:val="1"/>
  </w:num>
  <w:num w:numId="17" w16cid:durableId="881557083">
    <w:abstractNumId w:val="1"/>
  </w:num>
  <w:num w:numId="18" w16cid:durableId="1904221263">
    <w:abstractNumId w:val="1"/>
  </w:num>
  <w:num w:numId="19" w16cid:durableId="276332505">
    <w:abstractNumId w:val="1"/>
  </w:num>
  <w:num w:numId="20" w16cid:durableId="201302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4BB"/>
    <w:rsid w:val="0011651D"/>
    <w:rsid w:val="009D04BB"/>
    <w:rsid w:val="00A03189"/>
    <w:rsid w:val="00BD5C30"/>
    <w:rsid w:val="00D6181F"/>
    <w:rsid w:val="00E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0291"/>
  <w15:docId w15:val="{A5A7AD67-CFF9-164B-B58E-AEA1833E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165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651D"/>
  </w:style>
  <w:style w:type="paragraph" w:styleId="Footer">
    <w:name w:val="footer"/>
    <w:basedOn w:val="Normal"/>
    <w:link w:val="FooterChar"/>
    <w:rsid w:val="001165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Isabel Santis</cp:lastModifiedBy>
  <cp:revision>2</cp:revision>
  <dcterms:created xsi:type="dcterms:W3CDTF">2026-05-28T01:50:00Z</dcterms:created>
  <dcterms:modified xsi:type="dcterms:W3CDTF">2026-05-28T21:51:00Z</dcterms:modified>
</cp:coreProperties>
</file>